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2-1872</w:t>
      </w:r>
      <w:r>
        <w:rPr>
          <w:rFonts w:ascii="Times New Roman" w:eastAsia="Times New Roman" w:hAnsi="Times New Roman" w:cs="Times New Roman"/>
        </w:rPr>
        <w:t>-2602/25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8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9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-57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25 августа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Сургутского </w:t>
      </w:r>
      <w:r>
        <w:rPr>
          <w:rFonts w:ascii="Times New Roman" w:eastAsia="Times New Roman" w:hAnsi="Times New Roman" w:cs="Times New Roman"/>
          <w:sz w:val="26"/>
          <w:szCs w:val="26"/>
        </w:rPr>
        <w:t>городского муниципального унитарного предприятия «Городские тепловые сети» к Борисовой Елене Григорьевне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взыскании задолженности по оплате коммунальной услуги, пени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руководствуясь ст.ст. </w:t>
      </w:r>
      <w:r>
        <w:rPr>
          <w:rFonts w:ascii="Times New Roman" w:eastAsia="Times New Roman" w:hAnsi="Times New Roman" w:cs="Times New Roman"/>
          <w:sz w:val="26"/>
          <w:szCs w:val="26"/>
        </w:rPr>
        <w:t>167,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194-199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городского муниципального унитарного предприятия «Городские тепловые сети» 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Борисовой Елене Григорьевне о взыскании задолженности по оплате коммунальной услуги, пени –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Борисовой Елены Григорьевны, </w:t>
      </w:r>
      <w:r>
        <w:rPr>
          <w:rStyle w:val="cat-PassportDatagrp-16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пользу Сургутского городского муниципального унитарного предприятия «Городские тепловые сети», ИНН </w:t>
      </w:r>
      <w:r>
        <w:rPr>
          <w:rStyle w:val="cat-PhoneNumbergrp-20rplc-1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задолженность по оплате комм</w:t>
      </w:r>
      <w:r>
        <w:rPr>
          <w:rFonts w:ascii="Times New Roman" w:eastAsia="Times New Roman" w:hAnsi="Times New Roman" w:cs="Times New Roman"/>
          <w:sz w:val="26"/>
          <w:szCs w:val="26"/>
        </w:rPr>
        <w:t>унальных услуг за период с 01.12.2023 по 31.07.2024 в сумме 21 391 рубль 33 копей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и, пени за период с 11.01.2024 по 30</w:t>
      </w:r>
      <w:r>
        <w:rPr>
          <w:rFonts w:ascii="Times New Roman" w:eastAsia="Times New Roman" w:hAnsi="Times New Roman" w:cs="Times New Roman"/>
          <w:sz w:val="26"/>
          <w:szCs w:val="26"/>
        </w:rPr>
        <w:t>.04.2025 в размере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5 656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рублей 88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копеек, с последующим </w:t>
      </w:r>
      <w:r>
        <w:rPr>
          <w:rFonts w:ascii="Times New Roman" w:eastAsia="Times New Roman" w:hAnsi="Times New Roman" w:cs="Times New Roman"/>
          <w:sz w:val="26"/>
          <w:szCs w:val="26"/>
        </w:rPr>
        <w:t>их начисле</w:t>
      </w:r>
      <w:r>
        <w:rPr>
          <w:rFonts w:ascii="Times New Roman" w:eastAsia="Times New Roman" w:hAnsi="Times New Roman" w:cs="Times New Roman"/>
          <w:sz w:val="26"/>
          <w:szCs w:val="26"/>
        </w:rPr>
        <w:t>нием на сумму основного долга 21 391 рубль 33 копей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день фактической оплаты долга с учетом 1/130 ставки рефинансирования Центрального Банка России, действующей на день фактической оплаты, за каждый день неисполнения денежного обязательства, а также судебные расходы по оплате государственной пошлины в размере 4 000 рублей 00 копеек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может быть обжаловано в Сургутский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через мирового судью судебного участка № 2 Сургутского судебного района города окружного значения Сургута ХМАО-Югры.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Мировой судья судебного участка №2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«_____» ______________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16"/>
          <w:szCs w:val="16"/>
        </w:rPr>
        <w:t>2-1872</w:t>
      </w:r>
      <w:r>
        <w:rPr>
          <w:rFonts w:ascii="Times New Roman" w:eastAsia="Times New Roman" w:hAnsi="Times New Roman" w:cs="Times New Roman"/>
          <w:sz w:val="16"/>
          <w:szCs w:val="16"/>
        </w:rPr>
        <w:t>-2602/2025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___________________ О.П. Кулико</w:t>
      </w:r>
      <w:r>
        <w:rPr>
          <w:rFonts w:ascii="Times New Roman" w:eastAsia="Times New Roman" w:hAnsi="Times New Roman" w:cs="Times New Roman"/>
          <w:sz w:val="16"/>
          <w:szCs w:val="16"/>
        </w:rPr>
        <w:t>ва</w:t>
      </w: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8rplc-0">
    <w:name w:val="cat-PhoneNumber grp-18 rplc-0"/>
    <w:basedOn w:val="DefaultParagraphFont"/>
  </w:style>
  <w:style w:type="character" w:customStyle="1" w:styleId="cat-PhoneNumbergrp-19rplc-1">
    <w:name w:val="cat-PhoneNumber grp-19 rplc-1"/>
    <w:basedOn w:val="DefaultParagraphFont"/>
  </w:style>
  <w:style w:type="character" w:customStyle="1" w:styleId="cat-PassportDatagrp-16rplc-11">
    <w:name w:val="cat-PassportData grp-16 rplc-11"/>
    <w:basedOn w:val="DefaultParagraphFont"/>
  </w:style>
  <w:style w:type="character" w:customStyle="1" w:styleId="cat-PhoneNumbergrp-20rplc-15">
    <w:name w:val="cat-PhoneNumber grp-20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